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51A9" w14:textId="439FB2F0" w:rsidR="005C3505" w:rsidRDefault="006E4789" w:rsidP="005C3505">
      <w:pPr>
        <w:jc w:val="center"/>
        <w:rPr>
          <w:b/>
          <w:sz w:val="28"/>
          <w:szCs w:val="28"/>
        </w:rPr>
      </w:pPr>
      <w:r>
        <w:rPr>
          <w:noProof/>
        </w:rPr>
        <w:t>Bank Letterhead</w:t>
      </w:r>
    </w:p>
    <w:p w14:paraId="507DACE4" w14:textId="77777777" w:rsidR="005C3505" w:rsidRDefault="005C3505" w:rsidP="005C3505">
      <w:pPr>
        <w:rPr>
          <w:b/>
          <w:sz w:val="28"/>
          <w:szCs w:val="28"/>
        </w:rPr>
      </w:pPr>
    </w:p>
    <w:p w14:paraId="005E8145" w14:textId="77777777" w:rsidR="005C3505" w:rsidRDefault="005C3505" w:rsidP="005C3505">
      <w:pPr>
        <w:jc w:val="center"/>
        <w:rPr>
          <w:b/>
          <w:sz w:val="28"/>
          <w:szCs w:val="28"/>
        </w:rPr>
      </w:pPr>
    </w:p>
    <w:p w14:paraId="4491F0C2" w14:textId="77777777" w:rsidR="005C3505" w:rsidRPr="00565509" w:rsidRDefault="005C3505" w:rsidP="005C3505">
      <w:pPr>
        <w:jc w:val="center"/>
        <w:rPr>
          <w:b/>
          <w:sz w:val="28"/>
          <w:szCs w:val="28"/>
        </w:rPr>
      </w:pPr>
      <w:r w:rsidRPr="00565509">
        <w:rPr>
          <w:b/>
          <w:sz w:val="28"/>
          <w:szCs w:val="28"/>
        </w:rPr>
        <w:t>UNIFORM INDEMNIFICATION AGREEMENT</w:t>
      </w:r>
    </w:p>
    <w:p w14:paraId="2DCE2144" w14:textId="77777777" w:rsidR="005C3505" w:rsidRPr="006820D1" w:rsidRDefault="005C3505" w:rsidP="005C3505">
      <w:pPr>
        <w:rPr>
          <w:b/>
          <w:sz w:val="20"/>
          <w:szCs w:val="20"/>
        </w:rPr>
      </w:pPr>
    </w:p>
    <w:p w14:paraId="57DEE6F2" w14:textId="77777777" w:rsidR="005C3505" w:rsidRPr="006820D1" w:rsidRDefault="005C3505" w:rsidP="005C3505">
      <w:pPr>
        <w:rPr>
          <w:sz w:val="20"/>
          <w:szCs w:val="20"/>
        </w:rPr>
      </w:pPr>
    </w:p>
    <w:p w14:paraId="1D4EC96D" w14:textId="5ECDD9B0" w:rsidR="005C3505" w:rsidRPr="00C75C48" w:rsidRDefault="005C3505" w:rsidP="005C3505">
      <w:pPr>
        <w:tabs>
          <w:tab w:val="left" w:pos="576"/>
          <w:tab w:val="left" w:pos="1296"/>
          <w:tab w:val="left" w:pos="2016"/>
        </w:tabs>
        <w:rPr>
          <w:sz w:val="22"/>
          <w:szCs w:val="22"/>
        </w:rPr>
      </w:pPr>
      <w:r w:rsidRPr="00C75C48">
        <w:rPr>
          <w:sz w:val="22"/>
          <w:szCs w:val="22"/>
        </w:rPr>
        <w:t xml:space="preserve">This Hold Harmless and Indemnity Agreement (this “Agreement”) is made and entered into by </w:t>
      </w:r>
      <w:r>
        <w:rPr>
          <w:sz w:val="22"/>
          <w:szCs w:val="22"/>
        </w:rPr>
        <w:t>and between</w:t>
      </w:r>
      <w:r w:rsidRPr="00C75C48">
        <w:rPr>
          <w:sz w:val="22"/>
          <w:szCs w:val="22"/>
        </w:rPr>
        <w:t xml:space="preserve"> </w:t>
      </w:r>
      <w:r w:rsidR="006E4789">
        <w:rPr>
          <w:sz w:val="22"/>
          <w:szCs w:val="22"/>
        </w:rPr>
        <w:t>Bank Name sending</w:t>
      </w:r>
      <w:r>
        <w:rPr>
          <w:sz w:val="22"/>
          <w:szCs w:val="22"/>
        </w:rPr>
        <w:t xml:space="preserve"> </w:t>
      </w:r>
      <w:r w:rsidRPr="00C75C48">
        <w:rPr>
          <w:sz w:val="22"/>
          <w:szCs w:val="22"/>
        </w:rPr>
        <w:t xml:space="preserve">(the “Indemnifying </w:t>
      </w:r>
      <w:r>
        <w:rPr>
          <w:sz w:val="22"/>
          <w:szCs w:val="22"/>
        </w:rPr>
        <w:t>Bank</w:t>
      </w:r>
      <w:r w:rsidRPr="00C75C48">
        <w:rPr>
          <w:sz w:val="22"/>
          <w:szCs w:val="22"/>
        </w:rPr>
        <w:t>”), and</w:t>
      </w:r>
      <w:r w:rsidRPr="00EE4621">
        <w:rPr>
          <w:sz w:val="22"/>
          <w:szCs w:val="22"/>
        </w:rPr>
        <w:t xml:space="preserve"> BANK NAME</w:t>
      </w:r>
      <w:r>
        <w:rPr>
          <w:sz w:val="22"/>
          <w:szCs w:val="22"/>
        </w:rPr>
        <w:t xml:space="preserve"> </w:t>
      </w:r>
      <w:r w:rsidRPr="00C75C48">
        <w:rPr>
          <w:sz w:val="22"/>
          <w:szCs w:val="22"/>
        </w:rPr>
        <w:t>(“Indemnified Bank</w:t>
      </w:r>
      <w:r>
        <w:rPr>
          <w:sz w:val="22"/>
          <w:szCs w:val="22"/>
        </w:rPr>
        <w:t>”) now referred to as Indemnified Bank</w:t>
      </w:r>
      <w:r w:rsidRPr="00C75C48">
        <w:rPr>
          <w:sz w:val="22"/>
          <w:szCs w:val="22"/>
        </w:rPr>
        <w:t xml:space="preserve">.  </w:t>
      </w:r>
    </w:p>
    <w:p w14:paraId="72922992" w14:textId="77777777" w:rsidR="005C3505" w:rsidRPr="00C75C48" w:rsidRDefault="005C3505" w:rsidP="005C3505">
      <w:pPr>
        <w:tabs>
          <w:tab w:val="left" w:pos="576"/>
          <w:tab w:val="left" w:pos="1296"/>
          <w:tab w:val="left" w:pos="2016"/>
        </w:tabs>
        <w:rPr>
          <w:sz w:val="22"/>
          <w:szCs w:val="22"/>
        </w:rPr>
      </w:pPr>
    </w:p>
    <w:p w14:paraId="6C51B11C" w14:textId="77777777" w:rsidR="005C3505" w:rsidRPr="00C75C48" w:rsidRDefault="005C3505" w:rsidP="005C3505">
      <w:pPr>
        <w:tabs>
          <w:tab w:val="left" w:pos="576"/>
          <w:tab w:val="left" w:pos="1296"/>
          <w:tab w:val="left" w:pos="2016"/>
        </w:tabs>
        <w:rPr>
          <w:color w:val="000000"/>
          <w:sz w:val="22"/>
          <w:szCs w:val="22"/>
        </w:rPr>
      </w:pPr>
      <w:r w:rsidRPr="00C75C48">
        <w:rPr>
          <w:color w:val="000000"/>
          <w:sz w:val="22"/>
          <w:szCs w:val="22"/>
        </w:rPr>
        <w:t xml:space="preserve">On </w:t>
      </w:r>
      <w:r>
        <w:rPr>
          <w:color w:val="000000"/>
          <w:sz w:val="22"/>
          <w:szCs w:val="22"/>
        </w:rPr>
        <w:t>DATE,</w:t>
      </w:r>
      <w:r w:rsidRPr="00C75C48">
        <w:rPr>
          <w:color w:val="000000"/>
          <w:sz w:val="22"/>
          <w:szCs w:val="22"/>
        </w:rPr>
        <w:t xml:space="preserve"> the following unauthorized transaction(s) (the “Transaction”) occurred, resulting in funds (the “Funds”) being credited to a deposit account (the “Account”) at Indemnified Bank:</w:t>
      </w:r>
    </w:p>
    <w:p w14:paraId="15046EBE" w14:textId="77777777" w:rsidR="005C3505" w:rsidRDefault="005C3505" w:rsidP="005C3505">
      <w:pPr>
        <w:tabs>
          <w:tab w:val="left" w:pos="9795"/>
        </w:tabs>
        <w:rPr>
          <w:color w:val="000000"/>
          <w:sz w:val="22"/>
          <w:szCs w:val="22"/>
        </w:rPr>
      </w:pPr>
    </w:p>
    <w:p w14:paraId="66193455" w14:textId="77777777" w:rsidR="005C3505" w:rsidRPr="00C75C48" w:rsidRDefault="005C3505" w:rsidP="005C3505">
      <w:pPr>
        <w:tabs>
          <w:tab w:val="left" w:pos="9795"/>
        </w:tabs>
        <w:rPr>
          <w:color w:val="000000"/>
          <w:sz w:val="22"/>
          <w:szCs w:val="22"/>
        </w:rPr>
      </w:pPr>
      <w:r>
        <w:rPr>
          <w:color w:val="000000"/>
          <w:sz w:val="22"/>
          <w:szCs w:val="22"/>
        </w:rPr>
        <w:tab/>
      </w:r>
    </w:p>
    <w:p w14:paraId="6FF97B64" w14:textId="77777777" w:rsidR="005C3505" w:rsidRPr="005C3505" w:rsidRDefault="005C3505" w:rsidP="005C3505">
      <w:pPr>
        <w:numPr>
          <w:ilvl w:val="0"/>
          <w:numId w:val="1"/>
        </w:numPr>
        <w:tabs>
          <w:tab w:val="left" w:pos="576"/>
          <w:tab w:val="left" w:pos="1296"/>
          <w:tab w:val="left" w:pos="2016"/>
        </w:tabs>
        <w:rPr>
          <w:color w:val="000000"/>
          <w:sz w:val="22"/>
          <w:szCs w:val="22"/>
        </w:rPr>
      </w:pPr>
      <w:r w:rsidRPr="005C3505">
        <w:rPr>
          <w:color w:val="000000"/>
          <w:sz w:val="22"/>
          <w:szCs w:val="22"/>
        </w:rPr>
        <w:t xml:space="preserve">Transaction Type: </w:t>
      </w:r>
    </w:p>
    <w:p w14:paraId="50FF955A" w14:textId="77777777" w:rsidR="005C3505" w:rsidRPr="00C75C48" w:rsidRDefault="005C3505" w:rsidP="005C3505">
      <w:pPr>
        <w:numPr>
          <w:ilvl w:val="0"/>
          <w:numId w:val="1"/>
        </w:numPr>
        <w:tabs>
          <w:tab w:val="left" w:pos="576"/>
          <w:tab w:val="left" w:pos="1296"/>
          <w:tab w:val="left" w:pos="2016"/>
        </w:tabs>
        <w:rPr>
          <w:color w:val="000000"/>
          <w:sz w:val="22"/>
          <w:szCs w:val="22"/>
          <w:u w:val="single"/>
        </w:rPr>
      </w:pPr>
      <w:r w:rsidRPr="00C75C48">
        <w:rPr>
          <w:color w:val="000000"/>
          <w:sz w:val="22"/>
          <w:szCs w:val="22"/>
        </w:rPr>
        <w:t xml:space="preserve">Requested Amount: </w:t>
      </w:r>
      <w:r w:rsidRPr="00F650F1">
        <w:rPr>
          <w:color w:val="000000"/>
          <w:sz w:val="22"/>
          <w:szCs w:val="22"/>
        </w:rPr>
        <w:t>$</w:t>
      </w:r>
    </w:p>
    <w:p w14:paraId="7811786E" w14:textId="77777777" w:rsidR="005C3505" w:rsidRPr="00C75C48" w:rsidRDefault="005C3505" w:rsidP="005C3505">
      <w:pPr>
        <w:numPr>
          <w:ilvl w:val="0"/>
          <w:numId w:val="1"/>
        </w:numPr>
        <w:tabs>
          <w:tab w:val="left" w:pos="576"/>
          <w:tab w:val="left" w:pos="1296"/>
          <w:tab w:val="left" w:pos="2016"/>
        </w:tabs>
        <w:rPr>
          <w:color w:val="000000"/>
          <w:sz w:val="22"/>
          <w:szCs w:val="22"/>
        </w:rPr>
      </w:pPr>
      <w:r w:rsidRPr="00C75C48">
        <w:rPr>
          <w:color w:val="000000"/>
          <w:sz w:val="22"/>
          <w:szCs w:val="22"/>
        </w:rPr>
        <w:t xml:space="preserve">Indemnifying </w:t>
      </w:r>
      <w:r>
        <w:rPr>
          <w:color w:val="000000"/>
          <w:sz w:val="22"/>
          <w:szCs w:val="22"/>
        </w:rPr>
        <w:t xml:space="preserve">Bank customer name: </w:t>
      </w:r>
    </w:p>
    <w:p w14:paraId="514612E4" w14:textId="77777777" w:rsidR="005C3505" w:rsidRPr="00C75C48" w:rsidRDefault="005C3505" w:rsidP="005C3505">
      <w:pPr>
        <w:numPr>
          <w:ilvl w:val="0"/>
          <w:numId w:val="1"/>
        </w:numPr>
        <w:tabs>
          <w:tab w:val="left" w:pos="576"/>
          <w:tab w:val="left" w:pos="1296"/>
          <w:tab w:val="left" w:pos="2016"/>
        </w:tabs>
        <w:rPr>
          <w:color w:val="000000"/>
          <w:sz w:val="22"/>
          <w:szCs w:val="22"/>
        </w:rPr>
      </w:pPr>
      <w:r w:rsidRPr="00C75C48">
        <w:rPr>
          <w:color w:val="000000"/>
          <w:sz w:val="22"/>
          <w:szCs w:val="22"/>
        </w:rPr>
        <w:t xml:space="preserve">Indemnifying </w:t>
      </w:r>
      <w:r>
        <w:rPr>
          <w:color w:val="000000"/>
          <w:sz w:val="22"/>
          <w:szCs w:val="22"/>
        </w:rPr>
        <w:t xml:space="preserve">Bank Account number: </w:t>
      </w:r>
      <w:r w:rsidRPr="00C75C48">
        <w:rPr>
          <w:color w:val="000000"/>
          <w:sz w:val="22"/>
          <w:szCs w:val="22"/>
        </w:rPr>
        <w:t xml:space="preserve"> </w:t>
      </w:r>
    </w:p>
    <w:p w14:paraId="084F8348" w14:textId="77777777" w:rsidR="005C3505" w:rsidRPr="00C75C48" w:rsidRDefault="005C3505" w:rsidP="005C3505">
      <w:pPr>
        <w:numPr>
          <w:ilvl w:val="0"/>
          <w:numId w:val="1"/>
        </w:numPr>
        <w:tabs>
          <w:tab w:val="left" w:pos="576"/>
          <w:tab w:val="left" w:pos="1296"/>
          <w:tab w:val="left" w:pos="2016"/>
        </w:tabs>
        <w:rPr>
          <w:color w:val="000000"/>
          <w:sz w:val="22"/>
          <w:szCs w:val="22"/>
        </w:rPr>
      </w:pPr>
      <w:r w:rsidRPr="00C75C48">
        <w:rPr>
          <w:color w:val="000000"/>
          <w:sz w:val="22"/>
          <w:szCs w:val="22"/>
        </w:rPr>
        <w:t xml:space="preserve">Indemnified Bank customer name: </w:t>
      </w:r>
      <w:r w:rsidRPr="00C75C48">
        <w:rPr>
          <w:color w:val="000000"/>
          <w:sz w:val="22"/>
          <w:szCs w:val="22"/>
        </w:rPr>
        <w:tab/>
      </w:r>
    </w:p>
    <w:p w14:paraId="6D6C1B73" w14:textId="77777777" w:rsidR="005C3505" w:rsidRPr="00C75C48" w:rsidRDefault="005C3505" w:rsidP="005C3505">
      <w:pPr>
        <w:numPr>
          <w:ilvl w:val="0"/>
          <w:numId w:val="1"/>
        </w:numPr>
        <w:tabs>
          <w:tab w:val="left" w:pos="576"/>
          <w:tab w:val="left" w:pos="1296"/>
          <w:tab w:val="left" w:pos="2016"/>
        </w:tabs>
        <w:rPr>
          <w:color w:val="000000"/>
          <w:sz w:val="22"/>
          <w:szCs w:val="22"/>
        </w:rPr>
      </w:pPr>
      <w:r w:rsidRPr="00C75C48">
        <w:rPr>
          <w:color w:val="000000"/>
          <w:sz w:val="22"/>
          <w:szCs w:val="22"/>
        </w:rPr>
        <w:t>Indemnified Bank Account number</w:t>
      </w:r>
      <w:r>
        <w:rPr>
          <w:color w:val="000000"/>
          <w:sz w:val="22"/>
          <w:szCs w:val="22"/>
        </w:rPr>
        <w:t>: not known</w:t>
      </w:r>
      <w:r w:rsidRPr="00C75C48">
        <w:rPr>
          <w:color w:val="000000"/>
          <w:sz w:val="22"/>
          <w:szCs w:val="22"/>
        </w:rPr>
        <w:t xml:space="preserve"> </w:t>
      </w:r>
    </w:p>
    <w:p w14:paraId="6765F0C1" w14:textId="77777777" w:rsidR="005C3505" w:rsidRPr="00C75C48" w:rsidRDefault="005C3505" w:rsidP="005C3505">
      <w:pPr>
        <w:tabs>
          <w:tab w:val="left" w:pos="576"/>
          <w:tab w:val="left" w:pos="1296"/>
          <w:tab w:val="left" w:pos="2016"/>
        </w:tabs>
        <w:ind w:left="360"/>
        <w:rPr>
          <w:color w:val="FF0000"/>
          <w:sz w:val="22"/>
          <w:szCs w:val="22"/>
        </w:rPr>
      </w:pPr>
    </w:p>
    <w:p w14:paraId="4CD1FE32" w14:textId="77777777" w:rsidR="005C3505" w:rsidRPr="00C75C48" w:rsidRDefault="005C3505" w:rsidP="005C3505">
      <w:pPr>
        <w:tabs>
          <w:tab w:val="left" w:pos="576"/>
          <w:tab w:val="left" w:pos="1296"/>
          <w:tab w:val="left" w:pos="2016"/>
        </w:tabs>
        <w:rPr>
          <w:strike/>
          <w:color w:val="FF0000"/>
          <w:sz w:val="22"/>
          <w:szCs w:val="22"/>
        </w:rPr>
      </w:pPr>
      <w:r w:rsidRPr="00C75C48">
        <w:rPr>
          <w:sz w:val="22"/>
          <w:szCs w:val="22"/>
        </w:rPr>
        <w:t xml:space="preserve">Indemnifying Bank hereby requests Indemnified Bank to block access to the Funds for the lesser of (A) the Requested Amount or (B) the amount of the Funds still on deposit in the Account or in any other bank account to which any portion of the Funds have been transferred; plus the amount of any still outstanding instrument purchased with the Funds, including, but not limited to, cashier’s checks and money orders, (“Outstanding Instrument”); plus the amount of any payment made with any portion of the Funds to Indemnified Bank on any obligation due to Indemnified Bank (“Credit Payment”).  The amount of the Funds to which access is blocked by Indemnified Bank pursuant to this Agreement shall be referred to as the “Restrained Amount”.  Indemnifying Bank further requests Indemnified Bank to cancel any Outstanding Instrument, reverse any Credit Payment and debit the Account or any other bank account in which any portion of the Funds stand, up to the Requested Amount, whichever is less, and to deliver the Restrained Amount to </w:t>
      </w:r>
      <w:r w:rsidRPr="00C75C48">
        <w:rPr>
          <w:color w:val="000000"/>
          <w:sz w:val="22"/>
          <w:szCs w:val="22"/>
        </w:rPr>
        <w:t>the Bank.</w:t>
      </w:r>
    </w:p>
    <w:p w14:paraId="2F119517" w14:textId="77777777" w:rsidR="005C3505" w:rsidRPr="00C75C48" w:rsidRDefault="005C3505" w:rsidP="005C3505">
      <w:pPr>
        <w:rPr>
          <w:sz w:val="22"/>
          <w:szCs w:val="22"/>
        </w:rPr>
      </w:pPr>
    </w:p>
    <w:p w14:paraId="50914D6D" w14:textId="77777777" w:rsidR="005C3505" w:rsidRPr="00C75C48" w:rsidRDefault="005C3505" w:rsidP="005C3505">
      <w:pPr>
        <w:jc w:val="both"/>
        <w:rPr>
          <w:bCs/>
          <w:sz w:val="22"/>
          <w:szCs w:val="22"/>
        </w:rPr>
      </w:pPr>
      <w:r w:rsidRPr="00C75C48">
        <w:rPr>
          <w:color w:val="000000"/>
          <w:sz w:val="22"/>
          <w:szCs w:val="22"/>
        </w:rPr>
        <w:t xml:space="preserve">In consideration of </w:t>
      </w:r>
      <w:r w:rsidRPr="00C75C48">
        <w:rPr>
          <w:sz w:val="22"/>
          <w:szCs w:val="22"/>
        </w:rPr>
        <w:t xml:space="preserve">Indemnified Bank </w:t>
      </w:r>
      <w:r w:rsidRPr="00C75C48">
        <w:rPr>
          <w:color w:val="000000"/>
          <w:sz w:val="22"/>
          <w:szCs w:val="22"/>
        </w:rPr>
        <w:t xml:space="preserve">complying </w:t>
      </w:r>
      <w:r w:rsidRPr="00C75C48">
        <w:rPr>
          <w:sz w:val="22"/>
          <w:szCs w:val="22"/>
        </w:rPr>
        <w:t xml:space="preserve">with </w:t>
      </w:r>
      <w:r w:rsidRPr="00C75C48">
        <w:rPr>
          <w:color w:val="000000"/>
          <w:sz w:val="22"/>
          <w:szCs w:val="22"/>
        </w:rPr>
        <w:t xml:space="preserve">Indemnifying Bank’s requests herein and to deliver  the Restrained Amount to Indemnifying Bank, Indemnifying Bank agrees to indemnify, defend and hold </w:t>
      </w:r>
      <w:r w:rsidRPr="00C75C48">
        <w:rPr>
          <w:sz w:val="22"/>
          <w:szCs w:val="22"/>
        </w:rPr>
        <w:t>Indemnified Bank</w:t>
      </w:r>
      <w:r w:rsidRPr="00C75C48">
        <w:rPr>
          <w:color w:val="000000"/>
          <w:sz w:val="22"/>
          <w:szCs w:val="22"/>
        </w:rPr>
        <w:t>, its affiliates, directors, officers, employees, agents, successors, and assigns (collectively the “Indemnified Bank Parties”) harmless from and against any and all claims, liabilities, demands, actions, proceedings, judgments, executions, losses, damages,</w:t>
      </w:r>
      <w:r w:rsidRPr="00C75C48">
        <w:rPr>
          <w:sz w:val="22"/>
          <w:szCs w:val="22"/>
        </w:rPr>
        <w:t xml:space="preserve"> expenses and costs, including reasonable attorneys’ fees, actual documented cost for in-house legal services, and consequential damages,</w:t>
      </w:r>
      <w:r w:rsidRPr="00C75C48">
        <w:rPr>
          <w:color w:val="000000"/>
          <w:sz w:val="22"/>
          <w:szCs w:val="22"/>
        </w:rPr>
        <w:t xml:space="preserve"> of any nature whatsoever, that any of the Indemnified </w:t>
      </w:r>
      <w:r w:rsidRPr="00C75C48">
        <w:rPr>
          <w:sz w:val="22"/>
          <w:szCs w:val="22"/>
        </w:rPr>
        <w:t xml:space="preserve">Bank </w:t>
      </w:r>
      <w:r w:rsidRPr="00C75C48">
        <w:rPr>
          <w:color w:val="000000"/>
          <w:sz w:val="22"/>
          <w:szCs w:val="22"/>
        </w:rPr>
        <w:t xml:space="preserve">Parties sustains or incurs which arise out of or are in any way connected with complying with Indemnifying Bank’s requests herein and delivering the Restrained Amount to </w:t>
      </w:r>
      <w:r w:rsidRPr="00C75C48">
        <w:rPr>
          <w:sz w:val="22"/>
          <w:szCs w:val="22"/>
        </w:rPr>
        <w:t xml:space="preserve">Indemnifying Bank or </w:t>
      </w:r>
      <w:r w:rsidRPr="00C75C48">
        <w:rPr>
          <w:color w:val="000000"/>
          <w:sz w:val="22"/>
          <w:szCs w:val="22"/>
        </w:rPr>
        <w:t xml:space="preserve">by reason of having complied with </w:t>
      </w:r>
      <w:r w:rsidRPr="00C75C48">
        <w:rPr>
          <w:sz w:val="22"/>
          <w:szCs w:val="22"/>
        </w:rPr>
        <w:t xml:space="preserve">Indemnifying Bank’s </w:t>
      </w:r>
      <w:r w:rsidRPr="00C75C48">
        <w:rPr>
          <w:color w:val="000000"/>
          <w:sz w:val="22"/>
          <w:szCs w:val="22"/>
        </w:rPr>
        <w:t xml:space="preserve">requests in any other manner, including any disclosure of customer information to </w:t>
      </w:r>
      <w:r w:rsidRPr="00C75C48">
        <w:rPr>
          <w:sz w:val="22"/>
          <w:szCs w:val="22"/>
        </w:rPr>
        <w:t xml:space="preserve">Indemnifying </w:t>
      </w:r>
      <w:r w:rsidRPr="00C75C48">
        <w:rPr>
          <w:color w:val="000000"/>
          <w:sz w:val="22"/>
          <w:szCs w:val="22"/>
        </w:rPr>
        <w:t xml:space="preserve">Bank. </w:t>
      </w:r>
      <w:r w:rsidRPr="00C75C48">
        <w:rPr>
          <w:bCs/>
          <w:sz w:val="22"/>
          <w:szCs w:val="22"/>
        </w:rPr>
        <w:t xml:space="preserve">The obligations under this Agreement shall commence immediately and shall remain in full force and effect indefinitely.   </w:t>
      </w:r>
      <w:r w:rsidRPr="00C75C48">
        <w:rPr>
          <w:sz w:val="22"/>
          <w:szCs w:val="22"/>
        </w:rPr>
        <w:t>However, if Indemnified Bank would, apart from this Agreement, be liable to Indemnifying Bank under presentment warranties contained in the Uniform Commercial Code, Federal Reserve Regulation CC, or clearinghouse rules, this Agreement does not waive that liability.</w:t>
      </w:r>
      <w:r w:rsidRPr="00C75C48">
        <w:rPr>
          <w:bCs/>
          <w:sz w:val="22"/>
          <w:szCs w:val="22"/>
        </w:rPr>
        <w:t xml:space="preserve"> </w:t>
      </w:r>
    </w:p>
    <w:p w14:paraId="71541FAB" w14:textId="77777777" w:rsidR="005C3505" w:rsidRPr="00C75C48" w:rsidRDefault="005C3505" w:rsidP="005C3505">
      <w:pPr>
        <w:jc w:val="both"/>
        <w:rPr>
          <w:bCs/>
          <w:sz w:val="22"/>
          <w:szCs w:val="22"/>
        </w:rPr>
      </w:pPr>
    </w:p>
    <w:p w14:paraId="434FD17E" w14:textId="77777777" w:rsidR="005C3505" w:rsidRPr="00C75C48" w:rsidRDefault="005C3505" w:rsidP="005C3505">
      <w:pPr>
        <w:jc w:val="both"/>
        <w:rPr>
          <w:sz w:val="22"/>
          <w:szCs w:val="22"/>
        </w:rPr>
      </w:pPr>
      <w:r w:rsidRPr="00C75C48">
        <w:rPr>
          <w:sz w:val="22"/>
          <w:szCs w:val="22"/>
        </w:rPr>
        <w:t xml:space="preserve">This Agreement may be executed in counterparts, which taken together will shall constitute a complete and binding agreement.  This Agreement may be executed by facsimile signatures.  Delivery of this Agreement bearing a facsimile signature or signature reproduced by PDF or other reproductive format shall have the same force and effect as if this Agreement bore an inked original signature. </w:t>
      </w:r>
    </w:p>
    <w:p w14:paraId="682497AD" w14:textId="77777777" w:rsidR="005C3505" w:rsidRPr="00C75C48" w:rsidRDefault="005C3505" w:rsidP="005C3505">
      <w:pPr>
        <w:jc w:val="both"/>
        <w:rPr>
          <w:sz w:val="22"/>
          <w:szCs w:val="22"/>
        </w:rPr>
      </w:pPr>
    </w:p>
    <w:p w14:paraId="5EDBBDEF" w14:textId="77777777" w:rsidR="005C3505" w:rsidRPr="00C75C48" w:rsidRDefault="005C3505" w:rsidP="005C3505">
      <w:pPr>
        <w:jc w:val="both"/>
        <w:rPr>
          <w:sz w:val="22"/>
          <w:szCs w:val="22"/>
        </w:rPr>
      </w:pPr>
      <w:r w:rsidRPr="00C75C48">
        <w:rPr>
          <w:sz w:val="22"/>
          <w:szCs w:val="22"/>
        </w:rPr>
        <w:t>This Agreement is freely and voluntarily given by the undersigned on behalf of Indemnifying Bank, without any duress or coercion. This Agreement shall be governed by and construed in accordance with the state laws governing the Account, and the exclusive jurisdiction for the institution and maintenance of any action for judicial relief hereunder shall be in either the Federal or State courts sitting in that state. Indemnifying Bank hereby waives any claim that such court does not have personal jurisdiction over it or is an inconvenient forum.</w:t>
      </w:r>
    </w:p>
    <w:p w14:paraId="2F125DDB" w14:textId="77777777" w:rsidR="005C3505" w:rsidRPr="00C75C48" w:rsidRDefault="005C3505" w:rsidP="005C3505">
      <w:pPr>
        <w:jc w:val="both"/>
        <w:rPr>
          <w:color w:val="000000"/>
          <w:sz w:val="22"/>
          <w:szCs w:val="22"/>
        </w:rPr>
      </w:pPr>
    </w:p>
    <w:p w14:paraId="6EA760D7" w14:textId="77777777" w:rsidR="005C3505" w:rsidRPr="00C75C48" w:rsidRDefault="005C3505" w:rsidP="005C3505">
      <w:pPr>
        <w:jc w:val="both"/>
        <w:rPr>
          <w:color w:val="000000"/>
          <w:sz w:val="22"/>
          <w:szCs w:val="22"/>
        </w:rPr>
      </w:pPr>
      <w:r w:rsidRPr="00C75C48">
        <w:rPr>
          <w:color w:val="000000"/>
          <w:sz w:val="22"/>
          <w:szCs w:val="22"/>
        </w:rPr>
        <w:lastRenderedPageBreak/>
        <w:t>I, the undersigned, represent that the Indemnifying Bank has taken all action required by its organizational documents to authorize me to sign and deliver this Agreement and that the provisions hereof are in conformity with such organizational documents and are duly authorized by the Indemnifying Bank.</w:t>
      </w:r>
    </w:p>
    <w:p w14:paraId="263B007C" w14:textId="77777777" w:rsidR="005C3505" w:rsidRPr="00C75C48" w:rsidRDefault="005C3505" w:rsidP="005C3505">
      <w:pPr>
        <w:jc w:val="both"/>
        <w:rPr>
          <w:color w:val="FF0000"/>
          <w:sz w:val="22"/>
          <w:szCs w:val="22"/>
        </w:rPr>
      </w:pPr>
    </w:p>
    <w:p w14:paraId="408E4992" w14:textId="77777777" w:rsidR="005C3505" w:rsidRPr="00C75C48" w:rsidRDefault="005C3505" w:rsidP="005C3505">
      <w:pPr>
        <w:rPr>
          <w:sz w:val="22"/>
          <w:szCs w:val="22"/>
        </w:rPr>
      </w:pPr>
      <w:r w:rsidRPr="00C75C48">
        <w:rPr>
          <w:sz w:val="22"/>
          <w:szCs w:val="22"/>
        </w:rPr>
        <w:t>Agreed To and Accepted By:                                                    Agreed To and Accepted By:</w:t>
      </w:r>
    </w:p>
    <w:p w14:paraId="2DA94C8B" w14:textId="77777777" w:rsidR="005C3505" w:rsidRPr="00C75C48" w:rsidRDefault="005C3505" w:rsidP="005C3505">
      <w:pPr>
        <w:rPr>
          <w:sz w:val="22"/>
          <w:szCs w:val="22"/>
        </w:rPr>
      </w:pPr>
    </w:p>
    <w:p w14:paraId="52EA368E" w14:textId="77777777" w:rsidR="005C3505" w:rsidRPr="00C75C48" w:rsidRDefault="005C3505" w:rsidP="005C3505">
      <w:pPr>
        <w:rPr>
          <w:sz w:val="22"/>
          <w:szCs w:val="22"/>
        </w:rPr>
      </w:pPr>
    </w:p>
    <w:p w14:paraId="7E3BB90D" w14:textId="081BA197" w:rsidR="005C3505" w:rsidRPr="00C75C48" w:rsidRDefault="006E4789" w:rsidP="005C3505">
      <w:pPr>
        <w:rPr>
          <w:sz w:val="22"/>
          <w:szCs w:val="22"/>
        </w:rPr>
      </w:pPr>
      <w:r>
        <w:rPr>
          <w:sz w:val="22"/>
          <w:szCs w:val="22"/>
        </w:rPr>
        <w:t xml:space="preserve">Name of Bank </w:t>
      </w:r>
      <w:r w:rsidR="005C3505" w:rsidRPr="00C75C48">
        <w:rPr>
          <w:sz w:val="22"/>
          <w:szCs w:val="22"/>
        </w:rPr>
        <w:t xml:space="preserve">(Indemnifying </w:t>
      </w:r>
      <w:proofErr w:type="gramStart"/>
      <w:r w:rsidR="005C3505" w:rsidRPr="00C75C48">
        <w:rPr>
          <w:sz w:val="22"/>
          <w:szCs w:val="22"/>
        </w:rPr>
        <w:t xml:space="preserve">Bank)   </w:t>
      </w:r>
      <w:proofErr w:type="gramEnd"/>
      <w:r w:rsidR="005C3505" w:rsidRPr="00C75C48">
        <w:rPr>
          <w:sz w:val="22"/>
          <w:szCs w:val="22"/>
        </w:rPr>
        <w:t xml:space="preserve">             </w:t>
      </w:r>
      <w:r w:rsidR="005C3505">
        <w:rPr>
          <w:sz w:val="22"/>
          <w:szCs w:val="22"/>
        </w:rPr>
        <w:t xml:space="preserve">                  BANK NAME (</w:t>
      </w:r>
      <w:r w:rsidR="005C3505" w:rsidRPr="00C75C48">
        <w:rPr>
          <w:sz w:val="22"/>
          <w:szCs w:val="22"/>
        </w:rPr>
        <w:t xml:space="preserve">Indemnified Bank)                                      </w:t>
      </w:r>
    </w:p>
    <w:p w14:paraId="54373543" w14:textId="77777777" w:rsidR="005C3505" w:rsidRPr="00C75C48" w:rsidRDefault="005C3505" w:rsidP="005C3505">
      <w:pPr>
        <w:tabs>
          <w:tab w:val="left" w:pos="4890"/>
        </w:tabs>
        <w:rPr>
          <w:sz w:val="22"/>
          <w:szCs w:val="22"/>
        </w:rPr>
      </w:pPr>
      <w:r w:rsidRPr="00C75C48">
        <w:rPr>
          <w:sz w:val="22"/>
          <w:szCs w:val="22"/>
        </w:rPr>
        <w:tab/>
      </w:r>
      <w:r>
        <w:rPr>
          <w:sz w:val="22"/>
          <w:szCs w:val="22"/>
        </w:rPr>
        <w:t xml:space="preserve"> </w:t>
      </w:r>
    </w:p>
    <w:tbl>
      <w:tblPr>
        <w:tblW w:w="9680" w:type="dxa"/>
        <w:tblLook w:val="04A0" w:firstRow="1" w:lastRow="0" w:firstColumn="1" w:lastColumn="0" w:noHBand="0" w:noVBand="1"/>
      </w:tblPr>
      <w:tblGrid>
        <w:gridCol w:w="4840"/>
        <w:gridCol w:w="4840"/>
      </w:tblGrid>
      <w:tr w:rsidR="005C3505" w:rsidRPr="0011475D" w14:paraId="501F5936" w14:textId="77777777" w:rsidTr="001B2749">
        <w:trPr>
          <w:trHeight w:val="300"/>
        </w:trPr>
        <w:tc>
          <w:tcPr>
            <w:tcW w:w="4840" w:type="dxa"/>
            <w:tcBorders>
              <w:top w:val="nil"/>
              <w:left w:val="nil"/>
              <w:bottom w:val="single" w:sz="4" w:space="0" w:color="auto"/>
              <w:right w:val="nil"/>
            </w:tcBorders>
            <w:noWrap/>
            <w:vAlign w:val="bottom"/>
            <w:hideMark/>
          </w:tcPr>
          <w:p w14:paraId="650329D3" w14:textId="77777777" w:rsidR="005C3505" w:rsidRPr="0011475D" w:rsidRDefault="005C3505" w:rsidP="001B2749">
            <w:pPr>
              <w:rPr>
                <w:rFonts w:ascii="Calibri" w:hAnsi="Calibri"/>
                <w:color w:val="000000"/>
                <w:sz w:val="22"/>
                <w:szCs w:val="22"/>
              </w:rPr>
            </w:pPr>
            <w:r>
              <w:rPr>
                <w:rFonts w:ascii="Calibri" w:hAnsi="Calibri"/>
                <w:color w:val="000000"/>
                <w:sz w:val="22"/>
                <w:szCs w:val="22"/>
              </w:rPr>
              <w:t>By:</w:t>
            </w:r>
          </w:p>
        </w:tc>
        <w:tc>
          <w:tcPr>
            <w:tcW w:w="4840" w:type="dxa"/>
            <w:vAlign w:val="bottom"/>
          </w:tcPr>
          <w:p w14:paraId="45685F5D" w14:textId="77777777" w:rsidR="005C3505" w:rsidRDefault="005C3505" w:rsidP="001B2749">
            <w:pPr>
              <w:rPr>
                <w:rFonts w:ascii="Calibri" w:hAnsi="Calibri"/>
                <w:color w:val="000000"/>
                <w:sz w:val="22"/>
                <w:szCs w:val="22"/>
              </w:rPr>
            </w:pPr>
            <w:r>
              <w:rPr>
                <w:rFonts w:ascii="Calibri" w:hAnsi="Calibri"/>
                <w:color w:val="000000"/>
                <w:sz w:val="22"/>
                <w:szCs w:val="22"/>
              </w:rPr>
              <w:t xml:space="preserve">         </w:t>
            </w:r>
            <w:r w:rsidRPr="0011475D">
              <w:rPr>
                <w:rFonts w:ascii="Calibri" w:hAnsi="Calibri"/>
                <w:color w:val="000000"/>
                <w:sz w:val="22"/>
                <w:szCs w:val="22"/>
                <w:u w:val="single"/>
              </w:rPr>
              <w:t>By:</w:t>
            </w:r>
            <w:r>
              <w:rPr>
                <w:rFonts w:ascii="Calibri" w:hAnsi="Calibri"/>
                <w:color w:val="000000"/>
                <w:sz w:val="22"/>
                <w:szCs w:val="22"/>
              </w:rPr>
              <w:t xml:space="preserve">___________________________________ </w:t>
            </w:r>
          </w:p>
        </w:tc>
      </w:tr>
      <w:tr w:rsidR="005C3505" w:rsidRPr="0011475D" w14:paraId="2C9B5CCB" w14:textId="77777777" w:rsidTr="001B2749">
        <w:trPr>
          <w:trHeight w:val="300"/>
        </w:trPr>
        <w:tc>
          <w:tcPr>
            <w:tcW w:w="4840" w:type="dxa"/>
            <w:tcBorders>
              <w:top w:val="nil"/>
              <w:left w:val="nil"/>
              <w:bottom w:val="nil"/>
              <w:right w:val="nil"/>
            </w:tcBorders>
            <w:noWrap/>
            <w:vAlign w:val="bottom"/>
            <w:hideMark/>
          </w:tcPr>
          <w:p w14:paraId="5DAE5212" w14:textId="77777777" w:rsidR="005C3505" w:rsidRPr="0011475D" w:rsidRDefault="005C3505" w:rsidP="001B2749">
            <w:pPr>
              <w:rPr>
                <w:rFonts w:ascii="Calibri" w:hAnsi="Calibri"/>
                <w:color w:val="000000"/>
                <w:sz w:val="22"/>
                <w:szCs w:val="22"/>
              </w:rPr>
            </w:pPr>
          </w:p>
        </w:tc>
        <w:tc>
          <w:tcPr>
            <w:tcW w:w="0" w:type="auto"/>
            <w:vAlign w:val="bottom"/>
          </w:tcPr>
          <w:p w14:paraId="038F5422" w14:textId="77777777" w:rsidR="005C3505" w:rsidRDefault="005C3505" w:rsidP="001B2749">
            <w:pPr>
              <w:rPr>
                <w:rFonts w:ascii="Calibri" w:hAnsi="Calibri"/>
                <w:color w:val="000000"/>
                <w:sz w:val="22"/>
                <w:szCs w:val="22"/>
              </w:rPr>
            </w:pPr>
          </w:p>
        </w:tc>
      </w:tr>
      <w:tr w:rsidR="005C3505" w:rsidRPr="0011475D" w14:paraId="01E19DD3" w14:textId="77777777" w:rsidTr="001B2749">
        <w:trPr>
          <w:trHeight w:val="300"/>
        </w:trPr>
        <w:tc>
          <w:tcPr>
            <w:tcW w:w="4840" w:type="dxa"/>
            <w:tcBorders>
              <w:top w:val="nil"/>
              <w:left w:val="nil"/>
              <w:bottom w:val="single" w:sz="4" w:space="0" w:color="auto"/>
              <w:right w:val="nil"/>
            </w:tcBorders>
            <w:noWrap/>
            <w:vAlign w:val="bottom"/>
            <w:hideMark/>
          </w:tcPr>
          <w:p w14:paraId="5F439350" w14:textId="77777777" w:rsidR="005C3505" w:rsidRPr="0011475D" w:rsidRDefault="005C3505" w:rsidP="001B2749">
            <w:pPr>
              <w:rPr>
                <w:rFonts w:ascii="Calibri" w:hAnsi="Calibri"/>
                <w:color w:val="000000"/>
                <w:sz w:val="22"/>
                <w:szCs w:val="22"/>
              </w:rPr>
            </w:pPr>
            <w:r w:rsidRPr="0011475D">
              <w:rPr>
                <w:rFonts w:ascii="Calibri" w:hAnsi="Calibri"/>
                <w:color w:val="000000"/>
                <w:sz w:val="22"/>
                <w:szCs w:val="22"/>
              </w:rPr>
              <w:t>Name:</w:t>
            </w:r>
            <w:r>
              <w:rPr>
                <w:rFonts w:ascii="Calibri" w:hAnsi="Calibri"/>
                <w:color w:val="000000"/>
                <w:sz w:val="22"/>
                <w:szCs w:val="22"/>
              </w:rPr>
              <w:t xml:space="preserve"> </w:t>
            </w:r>
          </w:p>
        </w:tc>
        <w:tc>
          <w:tcPr>
            <w:tcW w:w="0" w:type="auto"/>
            <w:vAlign w:val="bottom"/>
          </w:tcPr>
          <w:p w14:paraId="3E774D69" w14:textId="77777777" w:rsidR="005C3505" w:rsidRDefault="005C3505" w:rsidP="001B2749">
            <w:pPr>
              <w:rPr>
                <w:rFonts w:ascii="Calibri" w:hAnsi="Calibri"/>
                <w:color w:val="000000"/>
                <w:sz w:val="22"/>
                <w:szCs w:val="22"/>
              </w:rPr>
            </w:pPr>
            <w:r>
              <w:rPr>
                <w:rFonts w:ascii="Calibri" w:hAnsi="Calibri"/>
                <w:color w:val="000000"/>
                <w:sz w:val="22"/>
                <w:szCs w:val="22"/>
              </w:rPr>
              <w:t xml:space="preserve">         </w:t>
            </w:r>
            <w:r w:rsidRPr="0011475D">
              <w:rPr>
                <w:rFonts w:ascii="Calibri" w:hAnsi="Calibri"/>
                <w:color w:val="000000"/>
                <w:sz w:val="22"/>
                <w:szCs w:val="22"/>
                <w:u w:val="single"/>
              </w:rPr>
              <w:t>Name:</w:t>
            </w:r>
            <w:r>
              <w:rPr>
                <w:rFonts w:ascii="Calibri" w:hAnsi="Calibri"/>
                <w:color w:val="000000"/>
                <w:sz w:val="22"/>
                <w:szCs w:val="22"/>
              </w:rPr>
              <w:t>________________________________</w:t>
            </w:r>
          </w:p>
        </w:tc>
      </w:tr>
      <w:tr w:rsidR="005C3505" w:rsidRPr="0011475D" w14:paraId="4E0405AC" w14:textId="77777777" w:rsidTr="001B2749">
        <w:trPr>
          <w:trHeight w:val="300"/>
        </w:trPr>
        <w:tc>
          <w:tcPr>
            <w:tcW w:w="4840" w:type="dxa"/>
            <w:tcBorders>
              <w:top w:val="nil"/>
              <w:left w:val="nil"/>
              <w:bottom w:val="nil"/>
              <w:right w:val="nil"/>
            </w:tcBorders>
            <w:noWrap/>
            <w:vAlign w:val="bottom"/>
            <w:hideMark/>
          </w:tcPr>
          <w:p w14:paraId="4770519D" w14:textId="77777777" w:rsidR="005C3505" w:rsidRPr="0011475D" w:rsidRDefault="005C3505" w:rsidP="001B2749">
            <w:pPr>
              <w:rPr>
                <w:rFonts w:ascii="Calibri" w:hAnsi="Calibri"/>
                <w:color w:val="000000"/>
                <w:sz w:val="22"/>
                <w:szCs w:val="22"/>
              </w:rPr>
            </w:pPr>
          </w:p>
        </w:tc>
        <w:tc>
          <w:tcPr>
            <w:tcW w:w="0" w:type="auto"/>
            <w:vAlign w:val="bottom"/>
          </w:tcPr>
          <w:p w14:paraId="3AF7C316" w14:textId="77777777" w:rsidR="005C3505" w:rsidRDefault="005C3505" w:rsidP="001B2749">
            <w:pPr>
              <w:rPr>
                <w:rFonts w:ascii="Calibri" w:hAnsi="Calibri"/>
                <w:color w:val="000000"/>
                <w:sz w:val="22"/>
                <w:szCs w:val="22"/>
              </w:rPr>
            </w:pPr>
          </w:p>
        </w:tc>
      </w:tr>
      <w:tr w:rsidR="005C3505" w:rsidRPr="0011475D" w14:paraId="5E838BAF" w14:textId="77777777" w:rsidTr="001B2749">
        <w:trPr>
          <w:trHeight w:val="300"/>
        </w:trPr>
        <w:tc>
          <w:tcPr>
            <w:tcW w:w="4840" w:type="dxa"/>
            <w:tcBorders>
              <w:top w:val="nil"/>
              <w:left w:val="nil"/>
              <w:bottom w:val="single" w:sz="4" w:space="0" w:color="auto"/>
              <w:right w:val="nil"/>
            </w:tcBorders>
            <w:noWrap/>
            <w:vAlign w:val="bottom"/>
            <w:hideMark/>
          </w:tcPr>
          <w:p w14:paraId="0B5A79CB" w14:textId="77777777" w:rsidR="005C3505" w:rsidRPr="0011475D" w:rsidRDefault="005C3505" w:rsidP="001B2749">
            <w:pPr>
              <w:rPr>
                <w:rFonts w:ascii="Calibri" w:hAnsi="Calibri"/>
                <w:color w:val="000000"/>
                <w:sz w:val="22"/>
                <w:szCs w:val="22"/>
              </w:rPr>
            </w:pPr>
            <w:r w:rsidRPr="0011475D">
              <w:rPr>
                <w:rFonts w:ascii="Calibri" w:hAnsi="Calibri"/>
                <w:color w:val="000000"/>
                <w:sz w:val="22"/>
                <w:szCs w:val="22"/>
              </w:rPr>
              <w:t>Title:</w:t>
            </w:r>
          </w:p>
        </w:tc>
        <w:tc>
          <w:tcPr>
            <w:tcW w:w="0" w:type="auto"/>
            <w:vAlign w:val="bottom"/>
          </w:tcPr>
          <w:p w14:paraId="28FF2036" w14:textId="77777777" w:rsidR="005C3505" w:rsidRDefault="005C3505" w:rsidP="001B2749">
            <w:pPr>
              <w:rPr>
                <w:rFonts w:ascii="Calibri" w:hAnsi="Calibri"/>
                <w:color w:val="000000"/>
                <w:sz w:val="22"/>
                <w:szCs w:val="22"/>
              </w:rPr>
            </w:pPr>
            <w:r>
              <w:rPr>
                <w:rFonts w:ascii="Calibri" w:hAnsi="Calibri"/>
                <w:color w:val="000000"/>
                <w:sz w:val="22"/>
                <w:szCs w:val="22"/>
              </w:rPr>
              <w:t xml:space="preserve">         </w:t>
            </w:r>
            <w:r w:rsidRPr="0011475D">
              <w:rPr>
                <w:rFonts w:ascii="Calibri" w:hAnsi="Calibri"/>
                <w:color w:val="000000"/>
                <w:sz w:val="22"/>
                <w:szCs w:val="22"/>
                <w:u w:val="single"/>
              </w:rPr>
              <w:t>Title:</w:t>
            </w:r>
            <w:r>
              <w:rPr>
                <w:rFonts w:ascii="Calibri" w:hAnsi="Calibri"/>
                <w:color w:val="000000"/>
                <w:sz w:val="22"/>
                <w:szCs w:val="22"/>
              </w:rPr>
              <w:t>_________________________________</w:t>
            </w:r>
          </w:p>
        </w:tc>
      </w:tr>
      <w:tr w:rsidR="005C3505" w:rsidRPr="0011475D" w14:paraId="59DD5B45" w14:textId="77777777" w:rsidTr="001B2749">
        <w:trPr>
          <w:trHeight w:val="300"/>
        </w:trPr>
        <w:tc>
          <w:tcPr>
            <w:tcW w:w="4840" w:type="dxa"/>
            <w:tcBorders>
              <w:top w:val="nil"/>
              <w:left w:val="nil"/>
              <w:bottom w:val="nil"/>
              <w:right w:val="nil"/>
            </w:tcBorders>
            <w:noWrap/>
            <w:vAlign w:val="bottom"/>
            <w:hideMark/>
          </w:tcPr>
          <w:p w14:paraId="7792B121" w14:textId="77777777" w:rsidR="005C3505" w:rsidRPr="0011475D" w:rsidRDefault="005C3505" w:rsidP="001B2749">
            <w:pPr>
              <w:rPr>
                <w:rFonts w:ascii="Calibri" w:hAnsi="Calibri"/>
                <w:color w:val="000000"/>
                <w:sz w:val="22"/>
                <w:szCs w:val="22"/>
              </w:rPr>
            </w:pPr>
          </w:p>
        </w:tc>
        <w:tc>
          <w:tcPr>
            <w:tcW w:w="0" w:type="auto"/>
            <w:vAlign w:val="bottom"/>
          </w:tcPr>
          <w:p w14:paraId="51A24928" w14:textId="77777777" w:rsidR="005C3505" w:rsidRDefault="005C3505" w:rsidP="001B2749">
            <w:pPr>
              <w:rPr>
                <w:rFonts w:ascii="Calibri" w:hAnsi="Calibri"/>
                <w:color w:val="000000"/>
                <w:sz w:val="22"/>
                <w:szCs w:val="22"/>
              </w:rPr>
            </w:pPr>
          </w:p>
        </w:tc>
      </w:tr>
      <w:tr w:rsidR="005C3505" w:rsidRPr="0011475D" w14:paraId="156680C8" w14:textId="77777777" w:rsidTr="001B2749">
        <w:trPr>
          <w:trHeight w:val="300"/>
        </w:trPr>
        <w:tc>
          <w:tcPr>
            <w:tcW w:w="4840" w:type="dxa"/>
            <w:tcBorders>
              <w:top w:val="nil"/>
              <w:left w:val="nil"/>
              <w:bottom w:val="single" w:sz="4" w:space="0" w:color="auto"/>
              <w:right w:val="nil"/>
            </w:tcBorders>
            <w:noWrap/>
            <w:vAlign w:val="bottom"/>
            <w:hideMark/>
          </w:tcPr>
          <w:p w14:paraId="1C035ACF" w14:textId="77777777" w:rsidR="005C3505" w:rsidRPr="0011475D" w:rsidRDefault="005C3505" w:rsidP="001B2749">
            <w:pPr>
              <w:rPr>
                <w:rFonts w:ascii="Calibri" w:hAnsi="Calibri"/>
                <w:color w:val="000000"/>
                <w:sz w:val="22"/>
                <w:szCs w:val="22"/>
              </w:rPr>
            </w:pPr>
            <w:r w:rsidRPr="0011475D">
              <w:rPr>
                <w:rFonts w:ascii="Calibri" w:hAnsi="Calibri"/>
                <w:color w:val="000000"/>
                <w:sz w:val="22"/>
                <w:szCs w:val="22"/>
              </w:rPr>
              <w:t>Date:</w:t>
            </w:r>
          </w:p>
        </w:tc>
        <w:tc>
          <w:tcPr>
            <w:tcW w:w="0" w:type="auto"/>
            <w:vAlign w:val="bottom"/>
          </w:tcPr>
          <w:p w14:paraId="47BF6A86" w14:textId="77777777" w:rsidR="005C3505" w:rsidRDefault="005C3505" w:rsidP="001B2749">
            <w:pPr>
              <w:rPr>
                <w:rFonts w:ascii="Calibri" w:hAnsi="Calibri"/>
                <w:color w:val="000000"/>
                <w:sz w:val="22"/>
                <w:szCs w:val="22"/>
              </w:rPr>
            </w:pPr>
            <w:r>
              <w:rPr>
                <w:rFonts w:ascii="Calibri" w:hAnsi="Calibri"/>
                <w:color w:val="000000"/>
                <w:sz w:val="22"/>
                <w:szCs w:val="22"/>
              </w:rPr>
              <w:t xml:space="preserve">         </w:t>
            </w:r>
            <w:r w:rsidRPr="0011475D">
              <w:rPr>
                <w:rFonts w:ascii="Calibri" w:hAnsi="Calibri"/>
                <w:color w:val="000000"/>
                <w:sz w:val="22"/>
                <w:szCs w:val="22"/>
                <w:u w:val="single"/>
              </w:rPr>
              <w:t>Date:</w:t>
            </w:r>
            <w:r>
              <w:rPr>
                <w:rFonts w:ascii="Calibri" w:hAnsi="Calibri"/>
                <w:color w:val="000000"/>
                <w:sz w:val="22"/>
                <w:szCs w:val="22"/>
              </w:rPr>
              <w:t>_________________________________</w:t>
            </w:r>
          </w:p>
        </w:tc>
      </w:tr>
    </w:tbl>
    <w:p w14:paraId="186733ED" w14:textId="77777777" w:rsidR="005C3505" w:rsidRPr="00B4011F" w:rsidRDefault="005C3505" w:rsidP="005C3505">
      <w:pPr>
        <w:rPr>
          <w:sz w:val="22"/>
          <w:szCs w:val="22"/>
        </w:rPr>
      </w:pPr>
    </w:p>
    <w:p w14:paraId="4A3FD893" w14:textId="77777777" w:rsidR="005C3505" w:rsidRDefault="005C3505" w:rsidP="005C3505"/>
    <w:p w14:paraId="0E645234" w14:textId="77777777" w:rsidR="006C77A2" w:rsidRDefault="006C77A2"/>
    <w:sectPr w:rsidR="006C77A2" w:rsidSect="00352B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C7547"/>
    <w:multiLevelType w:val="hybridMultilevel"/>
    <w:tmpl w:val="ED2C3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221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5"/>
    <w:rsid w:val="001C1B2D"/>
    <w:rsid w:val="005C3505"/>
    <w:rsid w:val="006C77A2"/>
    <w:rsid w:val="006E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90C8"/>
  <w15:chartTrackingRefBased/>
  <w15:docId w15:val="{6046B597-A52E-4884-9117-D506E459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4134</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North Shore Bank</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Glapinski, Emily</dc:creator>
  <cp:keywords/>
  <dc:description/>
  <cp:lastModifiedBy>Fischer, Lyneen</cp:lastModifiedBy>
  <cp:revision>2</cp:revision>
  <dcterms:created xsi:type="dcterms:W3CDTF">2025-12-18T21:15:00Z</dcterms:created>
  <dcterms:modified xsi:type="dcterms:W3CDTF">2025-12-18T21:15:00Z</dcterms:modified>
</cp:coreProperties>
</file>